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D6" w:rsidRDefault="00AF7CD6" w:rsidP="00F75BE1">
      <w:pPr>
        <w:spacing w:after="0" w:line="240" w:lineRule="auto"/>
        <w:jc w:val="center"/>
        <w:rPr>
          <w:rFonts w:ascii="Times New Roman" w:eastAsia="Times New Roman" w:hAnsi="Times New Roman" w:cs="Times New Roman"/>
          <w:sz w:val="24"/>
          <w:szCs w:val="24"/>
          <w:lang w:eastAsia="sk-SK"/>
        </w:rPr>
      </w:pPr>
      <w:r w:rsidRPr="00AF7CD6">
        <w:rPr>
          <w:rFonts w:ascii="Times New Roman" w:eastAsia="Times New Roman" w:hAnsi="Times New Roman" w:cs="Times New Roman"/>
          <w:b/>
          <w:bCs/>
          <w:sz w:val="24"/>
          <w:szCs w:val="24"/>
          <w:lang w:eastAsia="sk-SK"/>
        </w:rPr>
        <w:t xml:space="preserve">Ako darovať 2% </w:t>
      </w:r>
      <w:r w:rsidR="00F75BE1">
        <w:rPr>
          <w:rFonts w:ascii="Times New Roman" w:eastAsia="Times New Roman" w:hAnsi="Times New Roman" w:cs="Times New Roman"/>
          <w:b/>
          <w:bCs/>
          <w:sz w:val="24"/>
          <w:szCs w:val="24"/>
          <w:lang w:eastAsia="sk-SK"/>
        </w:rPr>
        <w:t xml:space="preserve">z daní </w:t>
      </w:r>
      <w:r w:rsidR="00BF4665">
        <w:rPr>
          <w:rFonts w:ascii="Times New Roman" w:eastAsia="Times New Roman" w:hAnsi="Times New Roman" w:cs="Times New Roman"/>
          <w:b/>
          <w:bCs/>
          <w:sz w:val="24"/>
          <w:szCs w:val="24"/>
          <w:lang w:eastAsia="sk-SK"/>
        </w:rPr>
        <w:t>Gymnáziu J</w:t>
      </w:r>
      <w:r w:rsidR="00F75BE1">
        <w:rPr>
          <w:rFonts w:ascii="Times New Roman" w:eastAsia="Times New Roman" w:hAnsi="Times New Roman" w:cs="Times New Roman"/>
          <w:b/>
          <w:bCs/>
          <w:sz w:val="24"/>
          <w:szCs w:val="24"/>
          <w:lang w:eastAsia="sk-SK"/>
        </w:rPr>
        <w:t>ozefa Gregora</w:t>
      </w:r>
      <w:r w:rsidR="00BF4665">
        <w:rPr>
          <w:rFonts w:ascii="Times New Roman" w:eastAsia="Times New Roman" w:hAnsi="Times New Roman" w:cs="Times New Roman"/>
          <w:b/>
          <w:bCs/>
          <w:sz w:val="24"/>
          <w:szCs w:val="24"/>
          <w:lang w:eastAsia="sk-SK"/>
        </w:rPr>
        <w:t xml:space="preserve"> Tajovského</w:t>
      </w:r>
    </w:p>
    <w:p w:rsidR="00F75BE1" w:rsidRDefault="00F75BE1" w:rsidP="00AF7CD6">
      <w:pPr>
        <w:spacing w:after="0" w:line="240" w:lineRule="auto"/>
        <w:rPr>
          <w:rFonts w:ascii="Times New Roman" w:eastAsia="Times New Roman" w:hAnsi="Times New Roman" w:cs="Times New Roman"/>
          <w:sz w:val="24"/>
          <w:szCs w:val="24"/>
          <w:lang w:eastAsia="sk-SK"/>
        </w:rPr>
      </w:pPr>
    </w:p>
    <w:p w:rsidR="00F75BE1" w:rsidRDefault="00F75BE1" w:rsidP="00F75BE1">
      <w:pPr>
        <w:spacing w:after="0" w:line="240" w:lineRule="auto"/>
        <w:jc w:val="both"/>
        <w:rPr>
          <w:rFonts w:ascii="Times New Roman" w:eastAsia="Times New Roman" w:hAnsi="Times New Roman" w:cs="Times New Roman"/>
          <w:sz w:val="24"/>
          <w:szCs w:val="24"/>
          <w:lang w:eastAsia="sk-SK"/>
        </w:rPr>
      </w:pPr>
      <w:r w:rsidRPr="00F75BE1">
        <w:rPr>
          <w:rFonts w:ascii="Times New Roman" w:eastAsia="Times New Roman" w:hAnsi="Times New Roman" w:cs="Times New Roman"/>
          <w:b/>
          <w:sz w:val="24"/>
          <w:szCs w:val="24"/>
          <w:lang w:eastAsia="sk-SK"/>
        </w:rPr>
        <w:t>Som FO a nevykonávam dobrovoľnícku činnosť</w:t>
      </w:r>
      <w:r>
        <w:rPr>
          <w:rFonts w:ascii="Times New Roman" w:eastAsia="Times New Roman" w:hAnsi="Times New Roman" w:cs="Times New Roman"/>
          <w:sz w:val="24"/>
          <w:szCs w:val="24"/>
          <w:lang w:eastAsia="sk-SK"/>
        </w:rPr>
        <w:t xml:space="preserve"> – poukazujem podiel vo výške </w:t>
      </w:r>
      <w:r w:rsidRPr="00F75BE1">
        <w:rPr>
          <w:rFonts w:ascii="Times New Roman" w:eastAsia="Times New Roman" w:hAnsi="Times New Roman" w:cs="Times New Roman"/>
          <w:b/>
          <w:sz w:val="24"/>
          <w:szCs w:val="24"/>
          <w:lang w:eastAsia="sk-SK"/>
        </w:rPr>
        <w:t>2 %</w:t>
      </w:r>
    </w:p>
    <w:p w:rsidR="00F75BE1" w:rsidRDefault="00F75BE1" w:rsidP="00F75BE1">
      <w:pPr>
        <w:spacing w:after="0" w:line="240" w:lineRule="auto"/>
        <w:jc w:val="both"/>
        <w:rPr>
          <w:rFonts w:ascii="Times New Roman" w:eastAsia="Times New Roman" w:hAnsi="Times New Roman" w:cs="Times New Roman"/>
          <w:sz w:val="24"/>
          <w:szCs w:val="24"/>
          <w:lang w:eastAsia="sk-SK"/>
        </w:rPr>
      </w:pPr>
    </w:p>
    <w:p w:rsidR="00F75BE1" w:rsidRDefault="00F75BE1" w:rsidP="00F75BE1">
      <w:pPr>
        <w:spacing w:after="0" w:line="240" w:lineRule="auto"/>
        <w:jc w:val="both"/>
        <w:rPr>
          <w:rFonts w:ascii="Times New Roman" w:eastAsia="Times New Roman" w:hAnsi="Times New Roman" w:cs="Times New Roman"/>
          <w:sz w:val="24"/>
          <w:szCs w:val="24"/>
          <w:lang w:eastAsia="sk-SK"/>
        </w:rPr>
      </w:pPr>
      <w:r w:rsidRPr="00F75BE1">
        <w:rPr>
          <w:rFonts w:ascii="Times New Roman" w:eastAsia="Times New Roman" w:hAnsi="Times New Roman" w:cs="Times New Roman"/>
          <w:b/>
          <w:sz w:val="24"/>
          <w:szCs w:val="24"/>
          <w:lang w:eastAsia="sk-SK"/>
        </w:rPr>
        <w:t>Som FO a vykonávam dobrovoľnícku činnosť</w:t>
      </w:r>
      <w:r>
        <w:rPr>
          <w:rFonts w:ascii="Times New Roman" w:eastAsia="Times New Roman" w:hAnsi="Times New Roman" w:cs="Times New Roman"/>
          <w:sz w:val="24"/>
          <w:szCs w:val="24"/>
          <w:lang w:eastAsia="sk-SK"/>
        </w:rPr>
        <w:t xml:space="preserve"> – poukazujem podiel vo výške </w:t>
      </w:r>
      <w:r w:rsidRPr="00F75BE1">
        <w:rPr>
          <w:rFonts w:ascii="Times New Roman" w:eastAsia="Times New Roman" w:hAnsi="Times New Roman" w:cs="Times New Roman"/>
          <w:b/>
          <w:sz w:val="24"/>
          <w:szCs w:val="24"/>
          <w:lang w:eastAsia="sk-SK"/>
        </w:rPr>
        <w:t>3 %</w:t>
      </w:r>
      <w:r>
        <w:rPr>
          <w:rFonts w:ascii="Times New Roman" w:eastAsia="Times New Roman" w:hAnsi="Times New Roman" w:cs="Times New Roman"/>
          <w:sz w:val="24"/>
          <w:szCs w:val="24"/>
          <w:lang w:eastAsia="sk-SK"/>
        </w:rPr>
        <w:t>, ak som v súvisiacom zdaňovacom období vykonával/a dobrovoľnícku činnosť najmenej 40 hodín a predložím o tom písomné potvrdenie (potvrdenie obsahuje informácie o trvaní, rozsahu, obsahu dobrovoľníckej činnosti spolu s písomným hodnotením dobrovoľníckej činnosti, vydáva ho prijímateľ dobrovoľníckej činnosti na žiadosť dobrovoľníka.</w:t>
      </w:r>
    </w:p>
    <w:p w:rsidR="00F75BE1" w:rsidRDefault="00F75BE1" w:rsidP="00F75BE1">
      <w:pPr>
        <w:spacing w:after="0" w:line="240" w:lineRule="auto"/>
        <w:jc w:val="both"/>
        <w:rPr>
          <w:rFonts w:ascii="Times New Roman" w:eastAsia="Times New Roman" w:hAnsi="Times New Roman" w:cs="Times New Roman"/>
          <w:sz w:val="24"/>
          <w:szCs w:val="24"/>
          <w:lang w:eastAsia="sk-SK"/>
        </w:rPr>
      </w:pPr>
    </w:p>
    <w:p w:rsidR="00F75BE1" w:rsidRDefault="00F75BE1" w:rsidP="00F75BE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Som PO – </w:t>
      </w:r>
      <w:r w:rsidRPr="00F75BE1">
        <w:rPr>
          <w:rFonts w:ascii="Times New Roman" w:eastAsia="Times New Roman" w:hAnsi="Times New Roman" w:cs="Times New Roman"/>
          <w:sz w:val="24"/>
          <w:szCs w:val="24"/>
          <w:lang w:eastAsia="sk-SK"/>
        </w:rPr>
        <w:t>Poukazujem podiel vo výške 2 %, ak môj podnik v súvisiacom zdaňovacom období daroval finančné prostriedky najmenej vo výške, ktorá zodpovedá 0,5 % zaplatenej dane subjektívne určeným daňovníkom (nemôžu byť založení/zriadení na podnikanie) na verejnoprospešné účely. V opačnom prípade poukazujem podiel iba vo výške 1 %.</w:t>
      </w:r>
    </w:p>
    <w:p w:rsidR="00F75BE1" w:rsidRDefault="00F75BE1" w:rsidP="00F75BE1">
      <w:pPr>
        <w:spacing w:after="0" w:line="240" w:lineRule="auto"/>
        <w:jc w:val="both"/>
        <w:rPr>
          <w:rFonts w:ascii="Times New Roman" w:eastAsia="Times New Roman" w:hAnsi="Times New Roman" w:cs="Times New Roman"/>
          <w:sz w:val="24"/>
          <w:szCs w:val="24"/>
          <w:lang w:eastAsia="sk-SK"/>
        </w:rPr>
      </w:pPr>
    </w:p>
    <w:p w:rsidR="00F75BE1" w:rsidRPr="00F75BE1" w:rsidRDefault="00F75BE1" w:rsidP="00F75BE1">
      <w:pPr>
        <w:spacing w:after="0" w:line="240" w:lineRule="auto"/>
        <w:jc w:val="center"/>
        <w:rPr>
          <w:b/>
        </w:rPr>
      </w:pPr>
      <w:r w:rsidRPr="00F75BE1">
        <w:rPr>
          <w:rFonts w:ascii="Times New Roman" w:eastAsia="Times New Roman" w:hAnsi="Times New Roman" w:cs="Times New Roman"/>
          <w:b/>
          <w:sz w:val="24"/>
          <w:szCs w:val="24"/>
          <w:lang w:eastAsia="sk-SK"/>
        </w:rPr>
        <w:t xml:space="preserve">Komu môžem podiel zaplatenej dane poukázať – </w:t>
      </w:r>
      <w:hyperlink r:id="rId5" w:tgtFrame="_blank" w:tooltip="  " w:history="1">
        <w:r w:rsidRPr="00F75BE1">
          <w:rPr>
            <w:rStyle w:val="Hypertextovprepojenie"/>
            <w:rFonts w:ascii="Segoe UI" w:hAnsi="Segoe UI" w:cs="Segoe UI"/>
            <w:b/>
            <w:color w:val="BD0A26"/>
            <w:sz w:val="21"/>
            <w:szCs w:val="21"/>
            <w:bdr w:val="none" w:sz="0" w:space="0" w:color="auto" w:frame="1"/>
            <w:shd w:val="clear" w:color="auto" w:fill="FFFFFF"/>
          </w:rPr>
          <w:t>zozname prijímate</w:t>
        </w:r>
        <w:r w:rsidRPr="00F75BE1">
          <w:rPr>
            <w:rStyle w:val="Hypertextovprepojenie"/>
            <w:rFonts w:ascii="Segoe UI" w:hAnsi="Segoe UI" w:cs="Segoe UI"/>
            <w:b/>
            <w:color w:val="BD0A26"/>
            <w:sz w:val="21"/>
            <w:szCs w:val="21"/>
            <w:bdr w:val="none" w:sz="0" w:space="0" w:color="auto" w:frame="1"/>
            <w:shd w:val="clear" w:color="auto" w:fill="FFFFFF"/>
          </w:rPr>
          <w:t>ľ</w:t>
        </w:r>
        <w:r w:rsidRPr="00F75BE1">
          <w:rPr>
            <w:rStyle w:val="Hypertextovprepojenie"/>
            <w:rFonts w:ascii="Segoe UI" w:hAnsi="Segoe UI" w:cs="Segoe UI"/>
            <w:b/>
            <w:color w:val="BD0A26"/>
            <w:sz w:val="21"/>
            <w:szCs w:val="21"/>
            <w:bdr w:val="none" w:sz="0" w:space="0" w:color="auto" w:frame="1"/>
            <w:shd w:val="clear" w:color="auto" w:fill="FFFFFF"/>
          </w:rPr>
          <w:t>ov</w:t>
        </w:r>
      </w:hyperlink>
    </w:p>
    <w:p w:rsidR="00F75BE1" w:rsidRDefault="00F75BE1" w:rsidP="00F75BE1">
      <w:pPr>
        <w:spacing w:after="0" w:line="240" w:lineRule="auto"/>
        <w:jc w:val="both"/>
      </w:pPr>
    </w:p>
    <w:p w:rsidR="00F75BE1" w:rsidRDefault="00F75BE1" w:rsidP="00F75BE1">
      <w:pPr>
        <w:spacing w:after="0" w:line="240" w:lineRule="auto"/>
        <w:jc w:val="both"/>
      </w:pPr>
      <w:r>
        <w:t>Ako poukázať podiel zaplatenej dane:</w:t>
      </w:r>
    </w:p>
    <w:p w:rsidR="00F75BE1" w:rsidRPr="00F75BE1" w:rsidRDefault="00F75BE1" w:rsidP="00F75BE1">
      <w:pPr>
        <w:pStyle w:val="Odsekzoznamu"/>
        <w:numPr>
          <w:ilvl w:val="0"/>
          <w:numId w:val="2"/>
        </w:numPr>
        <w:spacing w:after="0" w:line="240" w:lineRule="auto"/>
        <w:jc w:val="both"/>
        <w:rPr>
          <w:b/>
        </w:rPr>
      </w:pPr>
      <w:r w:rsidRPr="00F75BE1">
        <w:rPr>
          <w:b/>
        </w:rPr>
        <w:t>podávam si daňové priznanie sám</w:t>
      </w:r>
    </w:p>
    <w:p w:rsidR="00F75BE1" w:rsidRPr="00F75BE1" w:rsidRDefault="00F75BE1" w:rsidP="00F75BE1">
      <w:pPr>
        <w:numPr>
          <w:ilvl w:val="1"/>
          <w:numId w:val="2"/>
        </w:numPr>
        <w:shd w:val="clear" w:color="auto" w:fill="FFFFFF"/>
        <w:spacing w:after="0" w:line="240" w:lineRule="auto"/>
        <w:ind w:left="1208" w:hanging="357"/>
        <w:jc w:val="both"/>
        <w:textAlignment w:val="baseline"/>
      </w:pPr>
      <w:r w:rsidRPr="00F75BE1">
        <w:t>Vyplňte vyhlásenie na poukázanie podielu zaplatenej dane vyplníte priamo v daňovom priznaní k dani z príjmov.</w:t>
      </w:r>
    </w:p>
    <w:p w:rsidR="00F75BE1" w:rsidRPr="00F75BE1" w:rsidRDefault="00F75BE1" w:rsidP="00F75BE1">
      <w:pPr>
        <w:numPr>
          <w:ilvl w:val="1"/>
          <w:numId w:val="2"/>
        </w:numPr>
        <w:shd w:val="clear" w:color="auto" w:fill="FFFFFF"/>
        <w:spacing w:after="0" w:line="240" w:lineRule="auto"/>
        <w:ind w:left="1208" w:hanging="357"/>
        <w:jc w:val="both"/>
        <w:textAlignment w:val="baseline"/>
      </w:pPr>
      <w:r w:rsidRPr="00F75BE1">
        <w:t>Následne vyplnené daňové priznanie podáte do 31. marca príslušného roka (ak 31. marec pripadá na voľný deň, posúva sa termín na nasledujúci pracovný deň) buď osobne, poštou na daňový úrad príslušný podľa vášho trvalého pobytu alebo </w:t>
      </w:r>
      <w:r w:rsidR="006D4899">
        <w:rPr>
          <w:rStyle w:val="Siln"/>
          <w:rFonts w:ascii="Segoe UI" w:hAnsi="Segoe UI" w:cs="Segoe UI"/>
          <w:color w:val="3E3E3E"/>
          <w:sz w:val="21"/>
          <w:szCs w:val="21"/>
          <w:bdr w:val="none" w:sz="0" w:space="0" w:color="auto" w:frame="1"/>
          <w:shd w:val="clear" w:color="auto" w:fill="FFFFFF"/>
        </w:rPr>
        <w:t> </w:t>
      </w:r>
      <w:hyperlink r:id="rId6" w:history="1">
        <w:r w:rsidR="006D4899">
          <w:rPr>
            <w:rStyle w:val="Hypertextovprepojenie"/>
            <w:rFonts w:ascii="Segoe UI" w:hAnsi="Segoe UI" w:cs="Segoe UI"/>
            <w:b/>
            <w:bCs/>
            <w:color w:val="BD0A26"/>
            <w:sz w:val="21"/>
            <w:szCs w:val="21"/>
            <w:bdr w:val="none" w:sz="0" w:space="0" w:color="auto" w:frame="1"/>
            <w:shd w:val="clear" w:color="auto" w:fill="FFFFFF"/>
          </w:rPr>
          <w:t>elektronicky</w:t>
        </w:r>
      </w:hyperlink>
      <w:r w:rsidR="006D4899">
        <w:rPr>
          <w:rStyle w:val="Siln"/>
          <w:rFonts w:ascii="Segoe UI" w:hAnsi="Segoe UI" w:cs="Segoe UI"/>
          <w:color w:val="3E3E3E"/>
          <w:sz w:val="21"/>
          <w:szCs w:val="21"/>
          <w:bdr w:val="none" w:sz="0" w:space="0" w:color="auto" w:frame="1"/>
          <w:shd w:val="clear" w:color="auto" w:fill="FFFFFF"/>
        </w:rPr>
        <w:t> </w:t>
      </w:r>
      <w:r w:rsidRPr="00F75BE1">
        <w:t>(dávajte si pozor na to, či sa vás netýka povinná elektronická komunikácia s Finančnou správou SR). Ak tento deň pripadne na sobotu, nedeľu alebo deň pracovného pokoja, posledným dňom lehoty je nasledujúci pracovný deň.</w:t>
      </w:r>
    </w:p>
    <w:p w:rsidR="00F75BE1" w:rsidRDefault="00F75BE1" w:rsidP="00F75BE1">
      <w:pPr>
        <w:spacing w:after="0" w:line="240" w:lineRule="auto"/>
        <w:jc w:val="both"/>
      </w:pPr>
    </w:p>
    <w:p w:rsidR="00F75BE1" w:rsidRPr="00F75BE1" w:rsidRDefault="00F75BE1" w:rsidP="00F75BE1">
      <w:pPr>
        <w:pStyle w:val="Odsekzoznamu"/>
        <w:numPr>
          <w:ilvl w:val="0"/>
          <w:numId w:val="2"/>
        </w:numPr>
        <w:spacing w:after="0" w:line="240" w:lineRule="auto"/>
        <w:jc w:val="both"/>
        <w:rPr>
          <w:b/>
        </w:rPr>
      </w:pPr>
      <w:r w:rsidRPr="00F75BE1">
        <w:rPr>
          <w:b/>
        </w:rPr>
        <w:t>daňové priznanie za mňa podáva zamestnávateľ</w:t>
      </w:r>
    </w:p>
    <w:p w:rsidR="00F75BE1" w:rsidRPr="00F75BE1" w:rsidRDefault="00F75BE1" w:rsidP="00F75BE1">
      <w:pPr>
        <w:numPr>
          <w:ilvl w:val="1"/>
          <w:numId w:val="2"/>
        </w:numPr>
        <w:shd w:val="clear" w:color="auto" w:fill="FFFFFF"/>
        <w:spacing w:after="0" w:line="240" w:lineRule="auto"/>
        <w:ind w:left="1208" w:hanging="357"/>
        <w:jc w:val="both"/>
        <w:textAlignment w:val="baseline"/>
      </w:pPr>
      <w:r w:rsidRPr="00F75BE1">
        <w:t>Vyhlásenie o poukázaní podielu zaplatenej dane podáte </w:t>
      </w:r>
      <w:r w:rsidR="006D4899">
        <w:rPr>
          <w:rStyle w:val="Siln"/>
          <w:rFonts w:ascii="Segoe UI" w:hAnsi="Segoe UI" w:cs="Segoe UI"/>
          <w:color w:val="3E3E3E"/>
          <w:sz w:val="21"/>
          <w:szCs w:val="21"/>
          <w:bdr w:val="none" w:sz="0" w:space="0" w:color="auto" w:frame="1"/>
          <w:shd w:val="clear" w:color="auto" w:fill="FFFFFF"/>
        </w:rPr>
        <w:t> </w:t>
      </w:r>
      <w:hyperlink r:id="rId7" w:tgtFrame="_blank" w:tooltip="   [nov� okno/new window]" w:history="1">
        <w:r w:rsidR="006D4899">
          <w:rPr>
            <w:rStyle w:val="Hypertextovprepojenie"/>
            <w:rFonts w:ascii="inherit" w:hAnsi="inherit" w:cs="Segoe UI"/>
            <w:b/>
            <w:bCs/>
            <w:color w:val="BD0A26"/>
            <w:sz w:val="21"/>
            <w:szCs w:val="21"/>
            <w:bdr w:val="none" w:sz="0" w:space="0" w:color="auto" w:frame="1"/>
            <w:shd w:val="clear" w:color="auto" w:fill="FFFFFF"/>
          </w:rPr>
          <w:t>na osobitnom tlačive</w:t>
        </w:r>
      </w:hyperlink>
      <w:bookmarkStart w:id="0" w:name="_GoBack"/>
      <w:bookmarkEnd w:id="0"/>
      <w:r w:rsidRPr="00F75BE1">
        <w:t>, ktoré má predpísanú štruktúrovanú formu. </w:t>
      </w:r>
    </w:p>
    <w:p w:rsidR="00904265" w:rsidRDefault="00F75BE1" w:rsidP="00F75BE1">
      <w:pPr>
        <w:numPr>
          <w:ilvl w:val="1"/>
          <w:numId w:val="2"/>
        </w:numPr>
        <w:shd w:val="clear" w:color="auto" w:fill="FFFFFF"/>
        <w:spacing w:after="0" w:line="240" w:lineRule="auto"/>
        <w:ind w:left="1208" w:hanging="357"/>
        <w:jc w:val="both"/>
        <w:textAlignment w:val="baseline"/>
      </w:pPr>
      <w:r w:rsidRPr="00F75BE1">
        <w:t>K vyplnenému tlačivu na účely vyhlásenia doložíte aj potvrdenie od zamestnávateľa o zaplatení dane z príjmov zo zamestnania a podáte ho do 30. apríla príslušného roka osobne alebo poštou na ktorýkoľvek daňový úrad alebo daňový úrad príslušný podľa trvalého pobytu. Ak tento deň pripadne na sobotu, nedeľu alebo deň pracovného pokoja, posledným dňom lehoty je nasledujúci pracovný deň.</w:t>
      </w:r>
    </w:p>
    <w:sectPr w:rsidR="00904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47E"/>
    <w:multiLevelType w:val="multilevel"/>
    <w:tmpl w:val="0EF04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423E5"/>
    <w:multiLevelType w:val="multilevel"/>
    <w:tmpl w:val="A37A1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76462"/>
    <w:multiLevelType w:val="multilevel"/>
    <w:tmpl w:val="96C46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64FA9"/>
    <w:multiLevelType w:val="hybridMultilevel"/>
    <w:tmpl w:val="1602BF3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EE"/>
    <w:rsid w:val="00342D5D"/>
    <w:rsid w:val="006D4899"/>
    <w:rsid w:val="00904265"/>
    <w:rsid w:val="00AF7CD6"/>
    <w:rsid w:val="00B150EE"/>
    <w:rsid w:val="00BF4665"/>
    <w:rsid w:val="00F75B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AC85"/>
  <w15:docId w15:val="{4AA1B602-9978-4296-B0FF-7BC70820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F75BE1"/>
    <w:rPr>
      <w:color w:val="0000FF"/>
      <w:u w:val="single"/>
    </w:rPr>
  </w:style>
  <w:style w:type="character" w:styleId="PouitHypertextovPrepojenie">
    <w:name w:val="FollowedHyperlink"/>
    <w:basedOn w:val="Predvolenpsmoodseku"/>
    <w:uiPriority w:val="99"/>
    <w:semiHidden/>
    <w:unhideWhenUsed/>
    <w:rsid w:val="00F75BE1"/>
    <w:rPr>
      <w:color w:val="800080" w:themeColor="followedHyperlink"/>
      <w:u w:val="single"/>
    </w:rPr>
  </w:style>
  <w:style w:type="paragraph" w:styleId="Odsekzoznamu">
    <w:name w:val="List Paragraph"/>
    <w:basedOn w:val="Normlny"/>
    <w:uiPriority w:val="34"/>
    <w:qFormat/>
    <w:rsid w:val="00F75BE1"/>
    <w:pPr>
      <w:ind w:left="720"/>
      <w:contextualSpacing/>
    </w:pPr>
  </w:style>
  <w:style w:type="character" w:styleId="Siln">
    <w:name w:val="Strong"/>
    <w:basedOn w:val="Predvolenpsmoodseku"/>
    <w:uiPriority w:val="22"/>
    <w:qFormat/>
    <w:rsid w:val="00F75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4028">
      <w:bodyDiv w:val="1"/>
      <w:marLeft w:val="0"/>
      <w:marRight w:val="0"/>
      <w:marTop w:val="0"/>
      <w:marBottom w:val="0"/>
      <w:divBdr>
        <w:top w:val="none" w:sz="0" w:space="0" w:color="auto"/>
        <w:left w:val="none" w:sz="0" w:space="0" w:color="auto"/>
        <w:bottom w:val="none" w:sz="0" w:space="0" w:color="auto"/>
        <w:right w:val="none" w:sz="0" w:space="0" w:color="auto"/>
      </w:divBdr>
    </w:div>
    <w:div w:id="418017740">
      <w:bodyDiv w:val="1"/>
      <w:marLeft w:val="0"/>
      <w:marRight w:val="0"/>
      <w:marTop w:val="0"/>
      <w:marBottom w:val="0"/>
      <w:divBdr>
        <w:top w:val="none" w:sz="0" w:space="0" w:color="auto"/>
        <w:left w:val="none" w:sz="0" w:space="0" w:color="auto"/>
        <w:bottom w:val="none" w:sz="0" w:space="0" w:color="auto"/>
        <w:right w:val="none" w:sz="0" w:space="0" w:color="auto"/>
      </w:divBdr>
      <w:divsChild>
        <w:div w:id="1681085705">
          <w:marLeft w:val="0"/>
          <w:marRight w:val="0"/>
          <w:marTop w:val="0"/>
          <w:marBottom w:val="0"/>
          <w:divBdr>
            <w:top w:val="none" w:sz="0" w:space="0" w:color="auto"/>
            <w:left w:val="none" w:sz="0" w:space="0" w:color="auto"/>
            <w:bottom w:val="none" w:sz="0" w:space="0" w:color="auto"/>
            <w:right w:val="none" w:sz="0" w:space="0" w:color="auto"/>
          </w:divBdr>
          <w:divsChild>
            <w:div w:id="1101146137">
              <w:marLeft w:val="0"/>
              <w:marRight w:val="0"/>
              <w:marTop w:val="0"/>
              <w:marBottom w:val="0"/>
              <w:divBdr>
                <w:top w:val="none" w:sz="0" w:space="0" w:color="auto"/>
                <w:left w:val="none" w:sz="0" w:space="0" w:color="auto"/>
                <w:bottom w:val="none" w:sz="0" w:space="0" w:color="auto"/>
                <w:right w:val="none" w:sz="0" w:space="0" w:color="auto"/>
              </w:divBdr>
            </w:div>
            <w:div w:id="1482887791">
              <w:marLeft w:val="0"/>
              <w:marRight w:val="0"/>
              <w:marTop w:val="0"/>
              <w:marBottom w:val="0"/>
              <w:divBdr>
                <w:top w:val="none" w:sz="0" w:space="0" w:color="auto"/>
                <w:left w:val="none" w:sz="0" w:space="0" w:color="auto"/>
                <w:bottom w:val="none" w:sz="0" w:space="0" w:color="auto"/>
                <w:right w:val="none" w:sz="0" w:space="0" w:color="auto"/>
              </w:divBdr>
            </w:div>
            <w:div w:id="2512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fseform.financnasprava.sk/Formulare/eFormVzor/DP/form.52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ensko.sk/sk/zivotne-situacie/zivotna-situacia/_ako-podat-danove-priznanie-ele/" TargetMode="External"/><Relationship Id="rId5" Type="http://schemas.openxmlformats.org/officeDocument/2006/relationships/hyperlink" Target="https://www.notar.sk/prijimatel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GJGT</dc:creator>
  <cp:keywords/>
  <dc:description/>
  <cp:lastModifiedBy>Babeľová Anna Ing.</cp:lastModifiedBy>
  <cp:revision>2</cp:revision>
  <dcterms:created xsi:type="dcterms:W3CDTF">2023-01-23T12:16:00Z</dcterms:created>
  <dcterms:modified xsi:type="dcterms:W3CDTF">2023-01-23T12:16:00Z</dcterms:modified>
</cp:coreProperties>
</file>